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27F6" w14:textId="01C4CF4E" w:rsidR="00015ABC" w:rsidRPr="00B6469F" w:rsidRDefault="006D0B69">
      <w:pPr>
        <w:pStyle w:val="renderubrik"/>
        <w:rPr>
          <w:rFonts w:asciiTheme="minorHAnsi" w:hAnsiTheme="minorHAnsi"/>
        </w:rPr>
      </w:pPr>
      <w:bookmarkStart w:id="0" w:name="Rubrik"/>
      <w:r w:rsidRPr="00B6469F">
        <w:rPr>
          <w:rFonts w:asciiTheme="minorHAnsi" w:hAnsiTheme="minorHAnsi"/>
        </w:rPr>
        <w:t>Kungörelse</w:t>
      </w:r>
      <w:bookmarkEnd w:id="0"/>
      <w:r w:rsidR="004E5B20" w:rsidRPr="00B6469F">
        <w:rPr>
          <w:rFonts w:asciiTheme="minorHAnsi" w:hAnsiTheme="minorHAnsi"/>
        </w:rPr>
        <w:t xml:space="preserve"> </w:t>
      </w:r>
      <w:r w:rsidR="00A153E1" w:rsidRPr="00B6469F">
        <w:rPr>
          <w:rFonts w:asciiTheme="minorHAnsi" w:hAnsiTheme="minorHAnsi"/>
        </w:rPr>
        <w:t>slutlig rösträkning</w:t>
      </w:r>
    </w:p>
    <w:p w14:paraId="1278F4B7" w14:textId="77777777" w:rsidR="009E0789" w:rsidRDefault="009E0789" w:rsidP="009E0789"/>
    <w:p w14:paraId="7F2ED373" w14:textId="77777777" w:rsidR="00B6469F" w:rsidRDefault="00B6469F" w:rsidP="009E0789"/>
    <w:p w14:paraId="3C99C5F8" w14:textId="77777777" w:rsidR="00B6469F" w:rsidRPr="005F0B71" w:rsidRDefault="00B6469F" w:rsidP="00B6469F">
      <w:pPr>
        <w:rPr>
          <w:rFonts w:cs="Perpetua"/>
          <w:b/>
          <w:bCs/>
          <w:sz w:val="28"/>
          <w:szCs w:val="28"/>
        </w:rPr>
      </w:pPr>
      <w:r>
        <w:rPr>
          <w:rFonts w:cs="Perpetua"/>
          <w:b/>
          <w:bCs/>
          <w:sz w:val="28"/>
          <w:szCs w:val="28"/>
        </w:rPr>
        <w:t xml:space="preserve">Slutlig rösträkning </w:t>
      </w:r>
    </w:p>
    <w:p w14:paraId="724C88DE" w14:textId="77777777" w:rsidR="00B6469F" w:rsidRDefault="00B6469F" w:rsidP="00B6469F">
      <w:r>
        <w:t xml:space="preserve">Länsstyrelsens slutliga rösträkning av de röster som avgetts vid valet till Europaparlamentet den 9 juni 2024 i Skåne län sker vid offentlig förrättning i </w:t>
      </w:r>
      <w:proofErr w:type="spellStart"/>
      <w:r>
        <w:t>Kockum</w:t>
      </w:r>
      <w:proofErr w:type="spellEnd"/>
      <w:r>
        <w:t xml:space="preserve"> </w:t>
      </w:r>
      <w:proofErr w:type="gramStart"/>
      <w:r>
        <w:t>Fritids lokaler</w:t>
      </w:r>
      <w:proofErr w:type="gramEnd"/>
      <w:r>
        <w:t xml:space="preserve">, Västra Varvsgatan 8, Malmö med början klockan 08.00 den 10 juni 2024. </w:t>
      </w:r>
    </w:p>
    <w:p w14:paraId="7D2B9B50" w14:textId="77777777" w:rsidR="00B6469F" w:rsidRDefault="00B6469F" w:rsidP="00B6469F">
      <w:pPr>
        <w:rPr>
          <w:rFonts w:cs="Perpetua"/>
          <w:color w:val="000000"/>
        </w:rPr>
      </w:pPr>
    </w:p>
    <w:p w14:paraId="0CF25735" w14:textId="77777777" w:rsidR="00B6469F" w:rsidRDefault="00B6469F" w:rsidP="00B6469F">
      <w:pPr>
        <w:autoSpaceDE w:val="0"/>
        <w:autoSpaceDN w:val="0"/>
        <w:adjustRightInd w:val="0"/>
        <w:spacing w:line="240" w:lineRule="auto"/>
        <w:rPr>
          <w:rFonts w:ascii="Perpetua-Bold" w:hAnsi="Perpetua-Bold" w:cs="Perpetua-Bold"/>
          <w:b/>
          <w:bCs/>
          <w:szCs w:val="26"/>
        </w:rPr>
      </w:pPr>
      <w:r>
        <w:rPr>
          <w:rFonts w:ascii="Perpetua-Bold" w:hAnsi="Perpetua-Bold" w:cs="Perpetua-Bold"/>
          <w:b/>
          <w:bCs/>
          <w:szCs w:val="26"/>
        </w:rPr>
        <w:t>Utlämning av dubblettröstkort</w:t>
      </w:r>
    </w:p>
    <w:p w14:paraId="48084B91" w14:textId="77777777" w:rsidR="00B6469F" w:rsidRDefault="00B6469F" w:rsidP="00B6469F">
      <w:pPr>
        <w:autoSpaceDE w:val="0"/>
        <w:autoSpaceDN w:val="0"/>
        <w:adjustRightInd w:val="0"/>
        <w:spacing w:line="240" w:lineRule="auto"/>
        <w:rPr>
          <w:rFonts w:cs="Perpetua"/>
          <w:szCs w:val="26"/>
        </w:rPr>
      </w:pPr>
      <w:r>
        <w:rPr>
          <w:rFonts w:cs="Perpetua"/>
          <w:szCs w:val="26"/>
        </w:rPr>
        <w:t>Länsstyrelsen har öppet för utlämning av dubblettröstkort lördagen den</w:t>
      </w:r>
    </w:p>
    <w:p w14:paraId="0147E62D" w14:textId="77777777" w:rsidR="00B6469F" w:rsidRDefault="00B6469F" w:rsidP="00B6469F">
      <w:pPr>
        <w:autoSpaceDE w:val="0"/>
        <w:autoSpaceDN w:val="0"/>
        <w:adjustRightInd w:val="0"/>
        <w:spacing w:line="240" w:lineRule="auto"/>
        <w:rPr>
          <w:rFonts w:cs="Perpetua"/>
          <w:szCs w:val="26"/>
        </w:rPr>
      </w:pPr>
      <w:r>
        <w:rPr>
          <w:rFonts w:cs="Perpetua"/>
          <w:szCs w:val="26"/>
        </w:rPr>
        <w:t>8 juni kl. 10.00-14.00 samt söndagen den 9 juni kl. 10.00-16.00.</w:t>
      </w:r>
    </w:p>
    <w:p w14:paraId="3E56006C" w14:textId="77777777" w:rsidR="00B6469F" w:rsidRDefault="00B6469F" w:rsidP="00B6469F">
      <w:pPr>
        <w:autoSpaceDE w:val="0"/>
        <w:autoSpaceDN w:val="0"/>
        <w:adjustRightInd w:val="0"/>
        <w:spacing w:line="240" w:lineRule="auto"/>
        <w:rPr>
          <w:rFonts w:cs="Perpetua"/>
          <w:szCs w:val="26"/>
        </w:rPr>
      </w:pPr>
      <w:r>
        <w:rPr>
          <w:rFonts w:cs="Perpetua"/>
          <w:szCs w:val="26"/>
        </w:rPr>
        <w:t>Dubblettröstkort kan under den tiden även begäras på telefon 010-224 11 46.</w:t>
      </w:r>
    </w:p>
    <w:p w14:paraId="18BB608F" w14:textId="77777777" w:rsidR="00B6469F" w:rsidRDefault="00B6469F" w:rsidP="00B6469F">
      <w:pPr>
        <w:autoSpaceDE w:val="0"/>
        <w:autoSpaceDN w:val="0"/>
        <w:adjustRightInd w:val="0"/>
        <w:spacing w:line="240" w:lineRule="auto"/>
        <w:rPr>
          <w:rFonts w:cs="Perpetua"/>
          <w:szCs w:val="26"/>
        </w:rPr>
      </w:pPr>
    </w:p>
    <w:p w14:paraId="0249F122" w14:textId="77777777" w:rsidR="001004F2" w:rsidRDefault="001004F2" w:rsidP="00A443B4">
      <w:bookmarkStart w:id="1" w:name="start"/>
      <w:bookmarkEnd w:id="1"/>
    </w:p>
    <w:p w14:paraId="55A725C2" w14:textId="77777777" w:rsidR="00472584" w:rsidRDefault="00472584" w:rsidP="00A443B4">
      <w:pPr>
        <w:rPr>
          <w:rFonts w:cs="Perpetua"/>
          <w:szCs w:val="26"/>
        </w:rPr>
      </w:pPr>
    </w:p>
    <w:p w14:paraId="7716397F" w14:textId="77777777" w:rsidR="00472584" w:rsidRDefault="00472584" w:rsidP="00A443B4">
      <w:pPr>
        <w:rPr>
          <w:rFonts w:cs="Perpetua"/>
          <w:szCs w:val="26"/>
        </w:rPr>
      </w:pPr>
    </w:p>
    <w:p w14:paraId="7D7A2C8A" w14:textId="08607286" w:rsidR="00B6469F" w:rsidRDefault="00472584" w:rsidP="00A443B4">
      <w:r>
        <w:rPr>
          <w:rFonts w:cs="Perpetua"/>
          <w:szCs w:val="26"/>
        </w:rPr>
        <w:t>Anslås på kommunens anslagstavla.</w:t>
      </w:r>
    </w:p>
    <w:p w14:paraId="01A975F5" w14:textId="77777777" w:rsidR="00B6469F" w:rsidRDefault="00B6469F" w:rsidP="00A443B4"/>
    <w:p w14:paraId="0805AACC" w14:textId="77777777" w:rsidR="00B6469F" w:rsidRDefault="00B6469F" w:rsidP="00A443B4"/>
    <w:p w14:paraId="383E8975" w14:textId="77777777" w:rsidR="00B6469F" w:rsidRDefault="00B6469F" w:rsidP="00A443B4"/>
    <w:p w14:paraId="00A3C707" w14:textId="77777777" w:rsidR="00B6469F" w:rsidRDefault="00B6469F" w:rsidP="00A443B4"/>
    <w:p w14:paraId="5C7ED6F4" w14:textId="5281DF35" w:rsidR="00B6469F" w:rsidRDefault="00B6469F" w:rsidP="00A443B4">
      <w:r>
        <w:t xml:space="preserve">Valkansliet </w:t>
      </w:r>
    </w:p>
    <w:p w14:paraId="2415FF91" w14:textId="5351F7BC" w:rsidR="00472584" w:rsidRDefault="00472584" w:rsidP="00A443B4">
      <w:r>
        <w:t>Länsstyrelsen Skåne</w:t>
      </w:r>
    </w:p>
    <w:p w14:paraId="6648E4CC" w14:textId="77777777" w:rsidR="00472584" w:rsidRDefault="00472584" w:rsidP="00A443B4"/>
    <w:p w14:paraId="285C73F5" w14:textId="77777777" w:rsidR="00472584" w:rsidRDefault="00472584" w:rsidP="00A443B4"/>
    <w:sectPr w:rsidR="00472584" w:rsidSect="00100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08" w:right="1985" w:bottom="2835" w:left="1985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8D97" w14:textId="77777777" w:rsidR="000346AA" w:rsidRDefault="000346AA">
      <w:r>
        <w:separator/>
      </w:r>
    </w:p>
  </w:endnote>
  <w:endnote w:type="continuationSeparator" w:id="0">
    <w:p w14:paraId="7B083CFC" w14:textId="77777777" w:rsidR="000346AA" w:rsidRDefault="000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-Bold">
    <w:altName w:val="Perpet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94D5" w14:textId="77777777" w:rsidR="00015ABC" w:rsidRDefault="00015ABC">
    <w:pPr>
      <w:pStyle w:val="Sidfot"/>
    </w:pPr>
  </w:p>
  <w:p w14:paraId="63426B52" w14:textId="77777777" w:rsidR="00015ABC" w:rsidRDefault="00015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777" w14:textId="77777777" w:rsidR="00015ABC" w:rsidRDefault="00015ABC">
    <w:pPr>
      <w:pStyle w:val="Sidfot"/>
    </w:pPr>
  </w:p>
  <w:p w14:paraId="56E4A8CA" w14:textId="77777777" w:rsidR="00015ABC" w:rsidRDefault="00015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6" w:type="dxa"/>
      <w:tblInd w:w="-9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25"/>
      <w:gridCol w:w="334"/>
      <w:gridCol w:w="766"/>
      <w:gridCol w:w="764"/>
      <w:gridCol w:w="1062"/>
      <w:gridCol w:w="175"/>
      <w:gridCol w:w="1125"/>
      <w:gridCol w:w="799"/>
      <w:gridCol w:w="301"/>
      <w:gridCol w:w="1826"/>
      <w:gridCol w:w="2099"/>
    </w:tblGrid>
    <w:tr w:rsidR="00015ABC" w14:paraId="79EC7C8D" w14:textId="77777777" w:rsidTr="00DA2EDE">
      <w:tc>
        <w:tcPr>
          <w:tcW w:w="1459" w:type="dxa"/>
          <w:gridSpan w:val="2"/>
          <w:tcBorders>
            <w:top w:val="single" w:sz="4" w:space="0" w:color="auto"/>
          </w:tcBorders>
          <w:vAlign w:val="bottom"/>
        </w:tcPr>
        <w:p w14:paraId="19B0C26C" w14:textId="77777777" w:rsidR="00015ABC" w:rsidRDefault="00122DB0">
          <w:pPr>
            <w:pStyle w:val="SidfotFe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30061B6" wp14:editId="30B15ED5">
                    <wp:simplePos x="0" y="0"/>
                    <wp:positionH relativeFrom="column">
                      <wp:posOffset>3996690</wp:posOffset>
                    </wp:positionH>
                    <wp:positionV relativeFrom="paragraph">
                      <wp:posOffset>-144145</wp:posOffset>
                    </wp:positionV>
                    <wp:extent cx="2011680" cy="18288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116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FD172" w14:textId="77777777" w:rsidR="00015ABC" w:rsidRDefault="00015ABC">
                                <w:pPr>
                                  <w:spacing w:line="240" w:lineRule="auto"/>
                                  <w:jc w:val="right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18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0061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14.7pt;margin-top:-11.35pt;width:158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" o:allowincell="f" filled="f" stroked="f">
                    <v:textbox inset=",,.5mm">
                      <w:txbxContent>
                        <w:p w14:paraId="1F8FD172" w14:textId="77777777" w:rsidR="00015ABC" w:rsidRDefault="00015ABC">
                          <w:pPr>
                            <w:spacing w:line="240" w:lineRule="auto"/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15ABC">
            <w:t>Postadress</w:t>
          </w:r>
        </w:p>
      </w:tc>
      <w:tc>
        <w:tcPr>
          <w:tcW w:w="1530" w:type="dxa"/>
          <w:gridSpan w:val="2"/>
          <w:tcBorders>
            <w:top w:val="single" w:sz="4" w:space="0" w:color="auto"/>
          </w:tcBorders>
          <w:vAlign w:val="bottom"/>
        </w:tcPr>
        <w:p w14:paraId="2D1F61BB" w14:textId="77777777" w:rsidR="00015ABC" w:rsidRDefault="00015ABC">
          <w:pPr>
            <w:pStyle w:val="SidfotFet"/>
          </w:pPr>
          <w:r>
            <w:t>Besöksadress</w:t>
          </w:r>
        </w:p>
      </w:tc>
      <w:tc>
        <w:tcPr>
          <w:tcW w:w="1237" w:type="dxa"/>
          <w:gridSpan w:val="2"/>
          <w:tcBorders>
            <w:top w:val="single" w:sz="4" w:space="0" w:color="auto"/>
          </w:tcBorders>
          <w:vAlign w:val="bottom"/>
        </w:tcPr>
        <w:p w14:paraId="27F51B20" w14:textId="77777777" w:rsidR="00015ABC" w:rsidRDefault="00015ABC">
          <w:pPr>
            <w:pStyle w:val="SidfotFet"/>
          </w:pPr>
          <w:r>
            <w:t>Telefon</w:t>
          </w:r>
        </w:p>
      </w:tc>
      <w:tc>
        <w:tcPr>
          <w:tcW w:w="1125" w:type="dxa"/>
          <w:tcBorders>
            <w:top w:val="single" w:sz="4" w:space="0" w:color="auto"/>
          </w:tcBorders>
          <w:vAlign w:val="bottom"/>
        </w:tcPr>
        <w:p w14:paraId="011E6C73" w14:textId="77777777" w:rsidR="00015ABC" w:rsidRDefault="00015ABC">
          <w:pPr>
            <w:pStyle w:val="SidfotFet"/>
            <w:rPr>
              <w:lang w:val="en-US"/>
            </w:rPr>
          </w:pPr>
          <w:r>
            <w:rPr>
              <w:lang w:val="en-US"/>
            </w:rPr>
            <w:t>Telefax</w:t>
          </w:r>
        </w:p>
      </w:tc>
      <w:tc>
        <w:tcPr>
          <w:tcW w:w="1100" w:type="dxa"/>
          <w:gridSpan w:val="2"/>
          <w:tcBorders>
            <w:top w:val="single" w:sz="4" w:space="0" w:color="auto"/>
          </w:tcBorders>
          <w:vAlign w:val="bottom"/>
        </w:tcPr>
        <w:p w14:paraId="073338BE" w14:textId="77777777" w:rsidR="00015ABC" w:rsidRDefault="00015ABC">
          <w:pPr>
            <w:pStyle w:val="SidfotFet"/>
            <w:rPr>
              <w:lang w:val="en-US"/>
            </w:rPr>
          </w:pPr>
          <w:proofErr w:type="spellStart"/>
          <w:r>
            <w:rPr>
              <w:lang w:val="en-US"/>
            </w:rPr>
            <w:t>Bankgiro</w:t>
          </w:r>
          <w:proofErr w:type="spellEnd"/>
        </w:p>
      </w:tc>
      <w:tc>
        <w:tcPr>
          <w:tcW w:w="1826" w:type="dxa"/>
          <w:tcBorders>
            <w:top w:val="single" w:sz="4" w:space="0" w:color="auto"/>
          </w:tcBorders>
          <w:vAlign w:val="bottom"/>
        </w:tcPr>
        <w:p w14:paraId="53149702" w14:textId="77777777" w:rsidR="00015ABC" w:rsidRDefault="00015ABC">
          <w:pPr>
            <w:pStyle w:val="SidfotFet"/>
            <w:rPr>
              <w:lang w:val="en-US"/>
            </w:rPr>
          </w:pPr>
          <w:r>
            <w:rPr>
              <w:lang w:val="en-US"/>
            </w:rPr>
            <w:t>E-post</w:t>
          </w:r>
        </w:p>
      </w:tc>
      <w:tc>
        <w:tcPr>
          <w:tcW w:w="2099" w:type="dxa"/>
          <w:tcBorders>
            <w:top w:val="single" w:sz="4" w:space="0" w:color="auto"/>
          </w:tcBorders>
          <w:vAlign w:val="bottom"/>
        </w:tcPr>
        <w:p w14:paraId="57F1FFBB" w14:textId="77777777" w:rsidR="00015ABC" w:rsidRDefault="00015ABC">
          <w:pPr>
            <w:pStyle w:val="SidfotFet"/>
          </w:pPr>
          <w:proofErr w:type="spellStart"/>
          <w:r>
            <w:t>www</w:t>
          </w:r>
          <w:proofErr w:type="spellEnd"/>
        </w:p>
      </w:tc>
    </w:tr>
    <w:tr w:rsidR="00015ABC" w14:paraId="2CA5A9D2" w14:textId="77777777" w:rsidTr="00DA2EDE">
      <w:trPr>
        <w:trHeight w:hRule="exact" w:val="260"/>
      </w:trPr>
      <w:tc>
        <w:tcPr>
          <w:tcW w:w="1459" w:type="dxa"/>
          <w:gridSpan w:val="2"/>
          <w:vAlign w:val="bottom"/>
        </w:tcPr>
        <w:p w14:paraId="00732257" w14:textId="77777777" w:rsidR="00015ABC" w:rsidRDefault="00015ABC">
          <w:pPr>
            <w:pStyle w:val="SidfotNormal"/>
          </w:pPr>
          <w:r>
            <w:t>205 15 Malmö</w:t>
          </w:r>
        </w:p>
      </w:tc>
      <w:tc>
        <w:tcPr>
          <w:tcW w:w="1530" w:type="dxa"/>
          <w:gridSpan w:val="2"/>
          <w:vAlign w:val="bottom"/>
        </w:tcPr>
        <w:p w14:paraId="5BF9137C" w14:textId="77777777" w:rsidR="00015ABC" w:rsidRDefault="00E92F23">
          <w:pPr>
            <w:pStyle w:val="SidfotNormal"/>
          </w:pPr>
          <w:r>
            <w:t>Södergatan 5</w:t>
          </w:r>
        </w:p>
      </w:tc>
      <w:tc>
        <w:tcPr>
          <w:tcW w:w="1237" w:type="dxa"/>
          <w:gridSpan w:val="2"/>
          <w:vAlign w:val="bottom"/>
        </w:tcPr>
        <w:p w14:paraId="7D6D5882" w14:textId="77777777" w:rsidR="00015ABC" w:rsidRDefault="00E31745">
          <w:pPr>
            <w:pStyle w:val="SidfotNormal"/>
          </w:pPr>
          <w:r>
            <w:t>010-224 10 00</w:t>
          </w:r>
          <w:r w:rsidR="00015ABC">
            <w:t xml:space="preserve"> </w:t>
          </w:r>
          <w:proofErr w:type="spellStart"/>
          <w:r w:rsidR="00015ABC">
            <w:t>vx</w:t>
          </w:r>
          <w:proofErr w:type="spellEnd"/>
        </w:p>
      </w:tc>
      <w:tc>
        <w:tcPr>
          <w:tcW w:w="1125" w:type="dxa"/>
          <w:vAlign w:val="bottom"/>
        </w:tcPr>
        <w:p w14:paraId="66E95E13" w14:textId="77777777" w:rsidR="00015ABC" w:rsidRDefault="00DA2EDE">
          <w:pPr>
            <w:pStyle w:val="SidfotNormal"/>
          </w:pPr>
          <w:bookmarkStart w:id="3" w:name="MFax"/>
          <w:r>
            <w:t>010-224 11 10</w:t>
          </w:r>
          <w:r w:rsidR="006D0B69">
            <w:t xml:space="preserve"> </w:t>
          </w:r>
          <w:bookmarkEnd w:id="3"/>
        </w:p>
      </w:tc>
      <w:tc>
        <w:tcPr>
          <w:tcW w:w="1100" w:type="dxa"/>
          <w:gridSpan w:val="2"/>
          <w:vAlign w:val="bottom"/>
        </w:tcPr>
        <w:p w14:paraId="21CAD9A5" w14:textId="77777777" w:rsidR="00015ABC" w:rsidRDefault="00E31745">
          <w:pPr>
            <w:pStyle w:val="SidfotNormal"/>
          </w:pPr>
          <w:proofErr w:type="gramStart"/>
          <w:r>
            <w:t>102-2847</w:t>
          </w:r>
          <w:proofErr w:type="gramEnd"/>
        </w:p>
      </w:tc>
      <w:tc>
        <w:tcPr>
          <w:tcW w:w="1826" w:type="dxa"/>
          <w:vAlign w:val="bottom"/>
        </w:tcPr>
        <w:p w14:paraId="7E0C4124" w14:textId="77777777" w:rsidR="00015ABC" w:rsidRPr="004D253E" w:rsidRDefault="004D253E">
          <w:pPr>
            <w:pStyle w:val="SidfotNormal"/>
          </w:pPr>
          <w:r w:rsidRPr="004D253E">
            <w:t>skane@lansstyrelsen.se</w:t>
          </w:r>
        </w:p>
      </w:tc>
      <w:tc>
        <w:tcPr>
          <w:tcW w:w="2099" w:type="dxa"/>
          <w:vAlign w:val="bottom"/>
        </w:tcPr>
        <w:p w14:paraId="372BF6BE" w14:textId="77777777" w:rsidR="00015ABC" w:rsidRPr="004D253E" w:rsidRDefault="004D253E">
          <w:pPr>
            <w:pStyle w:val="SidfotNormal"/>
          </w:pPr>
          <w:r w:rsidRPr="004D253E">
            <w:t>www.lansstyrelsen.se/skane</w:t>
          </w:r>
        </w:p>
      </w:tc>
    </w:tr>
    <w:tr w:rsidR="00A46C09" w14:paraId="2A73C528" w14:textId="77777777" w:rsidTr="00DA2EDE">
      <w:trPr>
        <w:gridAfter w:val="3"/>
        <w:wAfter w:w="4226" w:type="dxa"/>
        <w:trHeight w:hRule="exact" w:val="260"/>
      </w:trPr>
      <w:tc>
        <w:tcPr>
          <w:tcW w:w="1125" w:type="dxa"/>
          <w:vAlign w:val="bottom"/>
        </w:tcPr>
        <w:p w14:paraId="10D38997" w14:textId="77777777" w:rsidR="00A46C09" w:rsidRDefault="00A46C09">
          <w:pPr>
            <w:pStyle w:val="SidfotNormal"/>
          </w:pPr>
          <w:bookmarkStart w:id="4" w:name="KFax"/>
          <w:r>
            <w:t xml:space="preserve"> </w:t>
          </w:r>
          <w:bookmarkEnd w:id="4"/>
        </w:p>
      </w:tc>
      <w:tc>
        <w:tcPr>
          <w:tcW w:w="1100" w:type="dxa"/>
          <w:gridSpan w:val="2"/>
          <w:vAlign w:val="bottom"/>
        </w:tcPr>
        <w:p w14:paraId="1E522C24" w14:textId="77777777" w:rsidR="00A46C09" w:rsidRDefault="00A46C09">
          <w:pPr>
            <w:pStyle w:val="SidfotNormal"/>
          </w:pPr>
        </w:p>
      </w:tc>
      <w:tc>
        <w:tcPr>
          <w:tcW w:w="1826" w:type="dxa"/>
          <w:gridSpan w:val="2"/>
          <w:vAlign w:val="bottom"/>
        </w:tcPr>
        <w:p w14:paraId="51742317" w14:textId="77777777" w:rsidR="00A46C09" w:rsidRDefault="00A46C09">
          <w:pPr>
            <w:pStyle w:val="SidfotNormal"/>
          </w:pPr>
        </w:p>
      </w:tc>
      <w:tc>
        <w:tcPr>
          <w:tcW w:w="2099" w:type="dxa"/>
          <w:gridSpan w:val="3"/>
          <w:vAlign w:val="bottom"/>
        </w:tcPr>
        <w:p w14:paraId="6F73042A" w14:textId="77777777" w:rsidR="00A46C09" w:rsidRDefault="00A46C09">
          <w:pPr>
            <w:pStyle w:val="SidfotNormal"/>
          </w:pPr>
        </w:p>
      </w:tc>
    </w:tr>
  </w:tbl>
  <w:p w14:paraId="365F59C9" w14:textId="77777777" w:rsidR="00015ABC" w:rsidRDefault="00015ABC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0419" w14:textId="77777777" w:rsidR="000346AA" w:rsidRDefault="000346AA">
      <w:r>
        <w:separator/>
      </w:r>
    </w:p>
  </w:footnote>
  <w:footnote w:type="continuationSeparator" w:id="0">
    <w:p w14:paraId="02C47EF0" w14:textId="77777777" w:rsidR="000346AA" w:rsidRDefault="0003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091D" w14:textId="77777777" w:rsidR="00015ABC" w:rsidRDefault="00015ABC">
    <w:pPr>
      <w:pStyle w:val="Sidhuvud"/>
    </w:pPr>
  </w:p>
  <w:p w14:paraId="748955A7" w14:textId="77777777" w:rsidR="00015ABC" w:rsidRDefault="00015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2"/>
      <w:gridCol w:w="2407"/>
      <w:gridCol w:w="748"/>
    </w:tblGrid>
    <w:tr w:rsidR="00015ABC" w14:paraId="4530BEE5" w14:textId="77777777">
      <w:trPr>
        <w:cantSplit/>
        <w:trHeight w:hRule="exact" w:val="60"/>
      </w:trPr>
      <w:tc>
        <w:tcPr>
          <w:tcW w:w="3826" w:type="dxa"/>
          <w:vMerge w:val="restart"/>
        </w:tcPr>
        <w:p w14:paraId="6BBF0473" w14:textId="77777777" w:rsidR="00015ABC" w:rsidRDefault="00015ABC">
          <w:pPr>
            <w:spacing w:line="240" w:lineRule="auto"/>
          </w:pPr>
        </w:p>
      </w:tc>
      <w:tc>
        <w:tcPr>
          <w:tcW w:w="1674" w:type="dxa"/>
          <w:vMerge w:val="restart"/>
          <w:tcBorders>
            <w:right w:val="nil"/>
          </w:tcBorders>
        </w:tcPr>
        <w:p w14:paraId="1A1A953C" w14:textId="77777777" w:rsidR="00015ABC" w:rsidRDefault="00015AB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14:paraId="08DBD02E" w14:textId="77777777" w:rsidR="00015ABC" w:rsidRDefault="00015ABC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8" w:type="dxa"/>
          <w:vAlign w:val="bottom"/>
        </w:tcPr>
        <w:p w14:paraId="73CE1CB8" w14:textId="77777777" w:rsidR="00015ABC" w:rsidRDefault="00015ABC">
          <w:pPr>
            <w:pStyle w:val="Sidhuvud"/>
            <w:jc w:val="right"/>
          </w:pPr>
        </w:p>
      </w:tc>
    </w:tr>
    <w:tr w:rsidR="00015ABC" w14:paraId="13C5F4AC" w14:textId="77777777" w:rsidTr="0078366D">
      <w:trPr>
        <w:cantSplit/>
        <w:trHeight w:hRule="exact" w:val="680"/>
      </w:trPr>
      <w:tc>
        <w:tcPr>
          <w:tcW w:w="3826" w:type="dxa"/>
          <w:vMerge/>
        </w:tcPr>
        <w:p w14:paraId="7A18415D" w14:textId="77777777" w:rsidR="00015ABC" w:rsidRDefault="00015AB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0F907563" w14:textId="77777777" w:rsidR="00015ABC" w:rsidRDefault="00015AB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14:paraId="33F42052" w14:textId="77777777" w:rsidR="00015ABC" w:rsidRDefault="00015ABC">
          <w:pPr>
            <w:pStyle w:val="rende"/>
          </w:pPr>
        </w:p>
      </w:tc>
      <w:tc>
        <w:tcPr>
          <w:tcW w:w="748" w:type="dxa"/>
        </w:tcPr>
        <w:p w14:paraId="3788BCF6" w14:textId="77777777" w:rsidR="00015ABC" w:rsidRDefault="00015ABC">
          <w:pPr>
            <w:pStyle w:val="Sidhuvud"/>
            <w:jc w:val="right"/>
          </w:pPr>
        </w:p>
      </w:tc>
    </w:tr>
    <w:tr w:rsidR="00015ABC" w14:paraId="5B8F2538" w14:textId="77777777" w:rsidTr="00F32A31">
      <w:trPr>
        <w:cantSplit/>
        <w:trHeight w:hRule="exact" w:val="300"/>
      </w:trPr>
      <w:tc>
        <w:tcPr>
          <w:tcW w:w="3826" w:type="dxa"/>
          <w:vMerge/>
        </w:tcPr>
        <w:p w14:paraId="2C483304" w14:textId="77777777" w:rsidR="00015ABC" w:rsidRDefault="00015AB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68D9F3B2" w14:textId="77777777" w:rsidR="00015ABC" w:rsidRDefault="00015ABC" w:rsidP="00F32A31">
          <w:pPr>
            <w:pStyle w:val="DatumDia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0C66EC4D" w14:textId="77777777" w:rsidR="00015ABC" w:rsidRDefault="00015ABC" w:rsidP="00F32A31">
          <w:pPr>
            <w:pStyle w:val="DatumDiar"/>
          </w:pPr>
        </w:p>
      </w:tc>
      <w:tc>
        <w:tcPr>
          <w:tcW w:w="3155" w:type="dxa"/>
          <w:gridSpan w:val="2"/>
          <w:vAlign w:val="bottom"/>
        </w:tcPr>
        <w:p w14:paraId="63840A61" w14:textId="77777777" w:rsidR="00015ABC" w:rsidRDefault="00015ABC" w:rsidP="00F32A31">
          <w:pPr>
            <w:pStyle w:val="DatumDiar"/>
            <w:jc w:val="right"/>
          </w:pPr>
        </w:p>
      </w:tc>
    </w:tr>
    <w:tr w:rsidR="00015ABC" w14:paraId="03747764" w14:textId="77777777" w:rsidTr="00F32A31">
      <w:trPr>
        <w:cantSplit/>
        <w:trHeight w:hRule="exact" w:val="300"/>
      </w:trPr>
      <w:tc>
        <w:tcPr>
          <w:tcW w:w="3826" w:type="dxa"/>
          <w:vMerge/>
        </w:tcPr>
        <w:p w14:paraId="1D93CA76" w14:textId="77777777" w:rsidR="00015ABC" w:rsidRDefault="00015ABC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49CAC0AC" w14:textId="77777777" w:rsidR="00015ABC" w:rsidRDefault="00015ABC" w:rsidP="00685DC8">
          <w:pPr>
            <w:pStyle w:val="Dossien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024E5BFB" w14:textId="77777777" w:rsidR="00015ABC" w:rsidRDefault="00015ABC" w:rsidP="00685DC8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14:paraId="132B6954" w14:textId="77777777" w:rsidR="00015ABC" w:rsidRDefault="00015ABC" w:rsidP="00F32A31">
          <w:pPr>
            <w:pStyle w:val="Dossienr"/>
            <w:jc w:val="right"/>
          </w:pPr>
        </w:p>
      </w:tc>
    </w:tr>
    <w:tr w:rsidR="00015ABC" w14:paraId="54AD85A4" w14:textId="77777777">
      <w:trPr>
        <w:cantSplit/>
        <w:trHeight w:hRule="exact" w:val="640"/>
      </w:trPr>
      <w:tc>
        <w:tcPr>
          <w:tcW w:w="3826" w:type="dxa"/>
        </w:tcPr>
        <w:p w14:paraId="2614E077" w14:textId="77777777" w:rsidR="00015ABC" w:rsidRDefault="00015ABC">
          <w:pPr>
            <w:pStyle w:val="Sidhuvud"/>
          </w:pPr>
        </w:p>
      </w:tc>
      <w:tc>
        <w:tcPr>
          <w:tcW w:w="1674" w:type="dxa"/>
          <w:tcBorders>
            <w:right w:val="nil"/>
          </w:tcBorders>
        </w:tcPr>
        <w:p w14:paraId="09F4045C" w14:textId="77777777" w:rsidR="00015ABC" w:rsidRDefault="00015ABC" w:rsidP="00685DC8">
          <w:pPr>
            <w:pStyle w:val="Dossienr"/>
          </w:pPr>
        </w:p>
      </w:tc>
      <w:tc>
        <w:tcPr>
          <w:tcW w:w="4847" w:type="dxa"/>
          <w:gridSpan w:val="3"/>
          <w:tcBorders>
            <w:left w:val="nil"/>
          </w:tcBorders>
        </w:tcPr>
        <w:p w14:paraId="7157E9B4" w14:textId="77777777" w:rsidR="00015ABC" w:rsidRDefault="00015ABC" w:rsidP="00685DC8">
          <w:pPr>
            <w:pStyle w:val="Dossienr"/>
          </w:pPr>
          <w:bookmarkStart w:id="2" w:name="DelgRek2"/>
          <w:r>
            <w:t xml:space="preserve"> </w:t>
          </w:r>
          <w:bookmarkEnd w:id="2"/>
        </w:p>
      </w:tc>
    </w:tr>
  </w:tbl>
  <w:p w14:paraId="1FECCA1C" w14:textId="77777777" w:rsidR="00015ABC" w:rsidRDefault="00015ABC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4"/>
      <w:gridCol w:w="1674"/>
      <w:gridCol w:w="1697"/>
      <w:gridCol w:w="2402"/>
      <w:gridCol w:w="753"/>
    </w:tblGrid>
    <w:tr w:rsidR="009C39F2" w14:paraId="5354E5FA" w14:textId="77777777" w:rsidTr="009C39F2">
      <w:trPr>
        <w:cantSplit/>
        <w:trHeight w:hRule="exact" w:val="60"/>
      </w:trPr>
      <w:tc>
        <w:tcPr>
          <w:tcW w:w="3824" w:type="dxa"/>
          <w:vMerge w:val="restart"/>
          <w:hideMark/>
        </w:tcPr>
        <w:p w14:paraId="436AB60D" w14:textId="77777777" w:rsidR="009C39F2" w:rsidRDefault="009C39F2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0FA85849" wp14:editId="484FA882">
                <wp:extent cx="1401445" cy="723900"/>
                <wp:effectExtent l="0" t="0" r="825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vMerge w:val="restart"/>
        </w:tcPr>
        <w:p w14:paraId="6FD6DAF9" w14:textId="77777777" w:rsidR="009C39F2" w:rsidRDefault="009C39F2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4099" w:type="dxa"/>
          <w:gridSpan w:val="2"/>
          <w:vAlign w:val="bottom"/>
        </w:tcPr>
        <w:p w14:paraId="209B82E3" w14:textId="77777777" w:rsidR="009C39F2" w:rsidRDefault="009C39F2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753" w:type="dxa"/>
          <w:vAlign w:val="bottom"/>
        </w:tcPr>
        <w:p w14:paraId="08F8FED5" w14:textId="77777777" w:rsidR="009C39F2" w:rsidRDefault="009C39F2">
          <w:pPr>
            <w:pStyle w:val="Sidhuvud"/>
            <w:jc w:val="right"/>
          </w:pPr>
        </w:p>
      </w:tc>
    </w:tr>
    <w:tr w:rsidR="009C39F2" w14:paraId="40DF7338" w14:textId="77777777" w:rsidTr="009C39F2">
      <w:trPr>
        <w:cantSplit/>
        <w:trHeight w:hRule="exact" w:val="680"/>
      </w:trPr>
      <w:tc>
        <w:tcPr>
          <w:tcW w:w="3824" w:type="dxa"/>
          <w:vMerge/>
          <w:vAlign w:val="center"/>
          <w:hideMark/>
        </w:tcPr>
        <w:p w14:paraId="7B07954A" w14:textId="77777777" w:rsidR="009C39F2" w:rsidRDefault="009C39F2">
          <w:pPr>
            <w:spacing w:line="240" w:lineRule="auto"/>
          </w:pPr>
        </w:p>
      </w:tc>
      <w:tc>
        <w:tcPr>
          <w:tcW w:w="1674" w:type="dxa"/>
          <w:vMerge/>
          <w:vAlign w:val="center"/>
          <w:hideMark/>
        </w:tcPr>
        <w:p w14:paraId="6CF7202E" w14:textId="77777777" w:rsidR="009C39F2" w:rsidRDefault="009C39F2">
          <w:pPr>
            <w:spacing w:line="240" w:lineRule="auto"/>
            <w:rPr>
              <w:rFonts w:ascii="Segoe UI Light" w:hAnsi="Segoe UI Light"/>
              <w:b/>
            </w:rPr>
          </w:pPr>
        </w:p>
      </w:tc>
      <w:tc>
        <w:tcPr>
          <w:tcW w:w="4099" w:type="dxa"/>
          <w:gridSpan w:val="2"/>
          <w:hideMark/>
        </w:tcPr>
        <w:p w14:paraId="5F9A7EEB" w14:textId="280F0BD7" w:rsidR="009C39F2" w:rsidRDefault="00B6469F">
          <w:pPr>
            <w:pStyle w:val="rende"/>
          </w:pPr>
          <w:r>
            <w:t>Kungörelse</w:t>
          </w:r>
        </w:p>
      </w:tc>
      <w:tc>
        <w:tcPr>
          <w:tcW w:w="753" w:type="dxa"/>
          <w:hideMark/>
        </w:tcPr>
        <w:p w14:paraId="4503E11A" w14:textId="77777777" w:rsidR="009C39F2" w:rsidRDefault="009C39F2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E171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7E171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C39F2" w14:paraId="55D000E8" w14:textId="77777777" w:rsidTr="00ED1807">
      <w:trPr>
        <w:cantSplit/>
        <w:trHeight w:hRule="exact" w:val="300"/>
      </w:trPr>
      <w:tc>
        <w:tcPr>
          <w:tcW w:w="3824" w:type="dxa"/>
          <w:vMerge/>
          <w:vAlign w:val="center"/>
          <w:hideMark/>
        </w:tcPr>
        <w:p w14:paraId="5753FDD7" w14:textId="77777777" w:rsidR="009C39F2" w:rsidRDefault="009C39F2">
          <w:pPr>
            <w:spacing w:line="240" w:lineRule="auto"/>
          </w:pPr>
        </w:p>
      </w:tc>
      <w:tc>
        <w:tcPr>
          <w:tcW w:w="1674" w:type="dxa"/>
          <w:vMerge/>
          <w:vAlign w:val="center"/>
          <w:hideMark/>
        </w:tcPr>
        <w:p w14:paraId="4C3DFA6B" w14:textId="77777777" w:rsidR="009C39F2" w:rsidRDefault="009C39F2">
          <w:pPr>
            <w:spacing w:line="240" w:lineRule="auto"/>
            <w:rPr>
              <w:rFonts w:ascii="Segoe UI Light" w:hAnsi="Segoe UI Light"/>
              <w:b/>
            </w:rPr>
          </w:pPr>
        </w:p>
      </w:tc>
      <w:tc>
        <w:tcPr>
          <w:tcW w:w="1697" w:type="dxa"/>
          <w:vAlign w:val="bottom"/>
        </w:tcPr>
        <w:p w14:paraId="00BCC87F" w14:textId="3F1B64C9" w:rsidR="009C39F2" w:rsidRDefault="00ED05A4" w:rsidP="005B4C07">
          <w:pPr>
            <w:pStyle w:val="DatumDiar"/>
          </w:pPr>
          <w:r>
            <w:t>202</w:t>
          </w:r>
          <w:r w:rsidR="00410358">
            <w:t>4</w:t>
          </w:r>
          <w:r>
            <w:t>-</w:t>
          </w:r>
          <w:r w:rsidR="00410358">
            <w:t>06</w:t>
          </w:r>
          <w:r>
            <w:t>-</w:t>
          </w:r>
          <w:r w:rsidR="003D7E57">
            <w:t>0</w:t>
          </w:r>
          <w:r w:rsidR="00265D14">
            <w:t>7</w:t>
          </w:r>
        </w:p>
      </w:tc>
      <w:tc>
        <w:tcPr>
          <w:tcW w:w="3155" w:type="dxa"/>
          <w:gridSpan w:val="2"/>
          <w:vAlign w:val="bottom"/>
        </w:tcPr>
        <w:p w14:paraId="656459A5" w14:textId="5BA33570" w:rsidR="009C39F2" w:rsidRDefault="00C53021" w:rsidP="002F63AE">
          <w:pPr>
            <w:pStyle w:val="DatumDiar"/>
            <w:jc w:val="center"/>
          </w:pPr>
          <w:r>
            <w:t>Dnr:</w:t>
          </w:r>
          <w:r w:rsidR="00ED05A4">
            <w:t xml:space="preserve"> </w:t>
          </w:r>
          <w:proofErr w:type="gramStart"/>
          <w:r w:rsidR="00CF7DD3" w:rsidRPr="00CF7DD3">
            <w:t>6221-2024</w:t>
          </w:r>
          <w:proofErr w:type="gramEnd"/>
        </w:p>
      </w:tc>
    </w:tr>
    <w:tr w:rsidR="009C39F2" w14:paraId="047A40F6" w14:textId="77777777" w:rsidTr="00ED1807">
      <w:trPr>
        <w:cantSplit/>
        <w:trHeight w:hRule="exact" w:val="300"/>
      </w:trPr>
      <w:tc>
        <w:tcPr>
          <w:tcW w:w="3824" w:type="dxa"/>
          <w:vMerge/>
          <w:vAlign w:val="center"/>
          <w:hideMark/>
        </w:tcPr>
        <w:p w14:paraId="27BFB427" w14:textId="77777777" w:rsidR="009C39F2" w:rsidRDefault="009C39F2">
          <w:pPr>
            <w:spacing w:line="240" w:lineRule="auto"/>
          </w:pPr>
        </w:p>
      </w:tc>
      <w:tc>
        <w:tcPr>
          <w:tcW w:w="1674" w:type="dxa"/>
          <w:vMerge/>
          <w:vAlign w:val="center"/>
          <w:hideMark/>
        </w:tcPr>
        <w:p w14:paraId="006EF6EA" w14:textId="77777777" w:rsidR="009C39F2" w:rsidRDefault="009C39F2">
          <w:pPr>
            <w:spacing w:line="240" w:lineRule="auto"/>
            <w:rPr>
              <w:rFonts w:ascii="Segoe UI Light" w:hAnsi="Segoe UI Light"/>
              <w:b/>
            </w:rPr>
          </w:pPr>
        </w:p>
      </w:tc>
      <w:tc>
        <w:tcPr>
          <w:tcW w:w="1697" w:type="dxa"/>
          <w:vAlign w:val="bottom"/>
        </w:tcPr>
        <w:p w14:paraId="3C033212" w14:textId="77777777" w:rsidR="009C39F2" w:rsidRDefault="009C39F2">
          <w:pPr>
            <w:pStyle w:val="Dossienr"/>
          </w:pPr>
        </w:p>
      </w:tc>
      <w:tc>
        <w:tcPr>
          <w:tcW w:w="3155" w:type="dxa"/>
          <w:gridSpan w:val="2"/>
          <w:vAlign w:val="bottom"/>
        </w:tcPr>
        <w:p w14:paraId="61A4A5D2" w14:textId="77777777" w:rsidR="009C39F2" w:rsidRDefault="009C39F2" w:rsidP="002F63AE">
          <w:pPr>
            <w:pStyle w:val="Dossienr"/>
            <w:jc w:val="center"/>
          </w:pPr>
        </w:p>
      </w:tc>
    </w:tr>
  </w:tbl>
  <w:p w14:paraId="611ABE69" w14:textId="77777777" w:rsidR="009E0789" w:rsidRPr="006E6B21" w:rsidRDefault="009E0789" w:rsidP="009E0789">
    <w:pPr>
      <w:tabs>
        <w:tab w:val="left" w:pos="3969"/>
        <w:tab w:val="left" w:pos="4536"/>
        <w:tab w:val="left" w:pos="5387"/>
      </w:tabs>
      <w:ind w:hanging="567"/>
      <w:rPr>
        <w:rFonts w:asciiTheme="minorHAnsi" w:hAnsiTheme="minorHAnsi"/>
        <w:szCs w:val="26"/>
      </w:rPr>
    </w:pPr>
    <w:r>
      <w:rPr>
        <w:rFonts w:asciiTheme="minorHAnsi" w:hAnsiTheme="minorHAnsi"/>
        <w:szCs w:val="26"/>
      </w:rPr>
      <w:tab/>
    </w:r>
    <w:r>
      <w:rPr>
        <w:rFonts w:asciiTheme="minorHAnsi" w:hAnsiTheme="minorHAnsi"/>
        <w:szCs w:val="26"/>
      </w:rPr>
      <w:tab/>
    </w:r>
    <w:r>
      <w:rPr>
        <w:rFonts w:asciiTheme="minorHAnsi" w:hAnsiTheme="minorHAnsi"/>
        <w:szCs w:val="26"/>
      </w:rPr>
      <w:tab/>
    </w:r>
  </w:p>
  <w:p w14:paraId="5A079FF4" w14:textId="77777777" w:rsidR="009E0789" w:rsidRPr="006E6B21" w:rsidRDefault="009E0789" w:rsidP="009E0789">
    <w:pPr>
      <w:pStyle w:val="renderubrik"/>
      <w:tabs>
        <w:tab w:val="left" w:pos="4536"/>
      </w:tabs>
      <w:rPr>
        <w:rFonts w:asciiTheme="minorHAnsi" w:hAnsiTheme="minorHAnsi"/>
        <w:b w:val="0"/>
        <w:sz w:val="26"/>
        <w:szCs w:val="26"/>
      </w:rPr>
    </w:pPr>
    <w:r>
      <w:rPr>
        <w:rFonts w:asciiTheme="minorHAnsi" w:hAnsiTheme="minorHAnsi"/>
        <w:b w:val="0"/>
        <w:sz w:val="26"/>
        <w:szCs w:val="26"/>
      </w:rPr>
      <w:tab/>
    </w:r>
  </w:p>
  <w:p w14:paraId="71903D5D" w14:textId="77777777" w:rsidR="00015ABC" w:rsidRPr="009C39F2" w:rsidRDefault="00015ABC" w:rsidP="009C39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EEA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CC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7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E7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E7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20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63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0B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A4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6443328">
    <w:abstractNumId w:val="8"/>
  </w:num>
  <w:num w:numId="2" w16cid:durableId="979462377">
    <w:abstractNumId w:val="3"/>
  </w:num>
  <w:num w:numId="3" w16cid:durableId="1770614667">
    <w:abstractNumId w:val="2"/>
  </w:num>
  <w:num w:numId="4" w16cid:durableId="2036031298">
    <w:abstractNumId w:val="1"/>
  </w:num>
  <w:num w:numId="5" w16cid:durableId="668950153">
    <w:abstractNumId w:val="0"/>
  </w:num>
  <w:num w:numId="6" w16cid:durableId="1585142470">
    <w:abstractNumId w:val="9"/>
  </w:num>
  <w:num w:numId="7" w16cid:durableId="1229535434">
    <w:abstractNumId w:val="7"/>
  </w:num>
  <w:num w:numId="8" w16cid:durableId="1231429865">
    <w:abstractNumId w:val="6"/>
  </w:num>
  <w:num w:numId="9" w16cid:durableId="904532041">
    <w:abstractNumId w:val="5"/>
  </w:num>
  <w:num w:numId="10" w16cid:durableId="65763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69"/>
    <w:rsid w:val="00015ABC"/>
    <w:rsid w:val="000179FE"/>
    <w:rsid w:val="000345C0"/>
    <w:rsid w:val="000346AA"/>
    <w:rsid w:val="00052112"/>
    <w:rsid w:val="000A7056"/>
    <w:rsid w:val="000D4E90"/>
    <w:rsid w:val="001004F2"/>
    <w:rsid w:val="00100DA4"/>
    <w:rsid w:val="00112F01"/>
    <w:rsid w:val="00122DB0"/>
    <w:rsid w:val="00145391"/>
    <w:rsid w:val="00146E2A"/>
    <w:rsid w:val="00151C7F"/>
    <w:rsid w:val="00194493"/>
    <w:rsid w:val="001B6AE3"/>
    <w:rsid w:val="001C71DA"/>
    <w:rsid w:val="001F395F"/>
    <w:rsid w:val="00200C55"/>
    <w:rsid w:val="00221882"/>
    <w:rsid w:val="00235256"/>
    <w:rsid w:val="00241AAB"/>
    <w:rsid w:val="00265D14"/>
    <w:rsid w:val="002664FF"/>
    <w:rsid w:val="002B2A19"/>
    <w:rsid w:val="002C618C"/>
    <w:rsid w:val="002C61FE"/>
    <w:rsid w:val="002D387B"/>
    <w:rsid w:val="002F63AE"/>
    <w:rsid w:val="00302EC2"/>
    <w:rsid w:val="00305A9C"/>
    <w:rsid w:val="00331C66"/>
    <w:rsid w:val="0035034E"/>
    <w:rsid w:val="00357024"/>
    <w:rsid w:val="00360E9E"/>
    <w:rsid w:val="00390454"/>
    <w:rsid w:val="00390565"/>
    <w:rsid w:val="00394C64"/>
    <w:rsid w:val="003A247A"/>
    <w:rsid w:val="003C4E1D"/>
    <w:rsid w:val="003C6BEC"/>
    <w:rsid w:val="003D572E"/>
    <w:rsid w:val="003D7E57"/>
    <w:rsid w:val="003E66AB"/>
    <w:rsid w:val="00406CC9"/>
    <w:rsid w:val="00410358"/>
    <w:rsid w:val="00422744"/>
    <w:rsid w:val="004373B2"/>
    <w:rsid w:val="00440AF8"/>
    <w:rsid w:val="00442DF3"/>
    <w:rsid w:val="00451492"/>
    <w:rsid w:val="00472584"/>
    <w:rsid w:val="004A11F9"/>
    <w:rsid w:val="004D253E"/>
    <w:rsid w:val="004D28DA"/>
    <w:rsid w:val="004E5B20"/>
    <w:rsid w:val="0050292F"/>
    <w:rsid w:val="00503328"/>
    <w:rsid w:val="00541A32"/>
    <w:rsid w:val="005446A0"/>
    <w:rsid w:val="005549AE"/>
    <w:rsid w:val="00555AC2"/>
    <w:rsid w:val="00597650"/>
    <w:rsid w:val="005B4C07"/>
    <w:rsid w:val="005E091A"/>
    <w:rsid w:val="005E0B89"/>
    <w:rsid w:val="005F0B71"/>
    <w:rsid w:val="006064A2"/>
    <w:rsid w:val="006166CF"/>
    <w:rsid w:val="0062390E"/>
    <w:rsid w:val="00627B0D"/>
    <w:rsid w:val="00631FB8"/>
    <w:rsid w:val="00640133"/>
    <w:rsid w:val="006438CD"/>
    <w:rsid w:val="0067683A"/>
    <w:rsid w:val="00676D42"/>
    <w:rsid w:val="00682BB1"/>
    <w:rsid w:val="00685DC8"/>
    <w:rsid w:val="006A5A5B"/>
    <w:rsid w:val="006B6BDE"/>
    <w:rsid w:val="006D0B69"/>
    <w:rsid w:val="006E6B21"/>
    <w:rsid w:val="006F536C"/>
    <w:rsid w:val="006F786E"/>
    <w:rsid w:val="00700001"/>
    <w:rsid w:val="00701CB8"/>
    <w:rsid w:val="0073458E"/>
    <w:rsid w:val="0074550C"/>
    <w:rsid w:val="007512B3"/>
    <w:rsid w:val="007512BD"/>
    <w:rsid w:val="0076194D"/>
    <w:rsid w:val="0078366D"/>
    <w:rsid w:val="007E1712"/>
    <w:rsid w:val="007E2EAF"/>
    <w:rsid w:val="0080364C"/>
    <w:rsid w:val="00815318"/>
    <w:rsid w:val="008166D5"/>
    <w:rsid w:val="0082204B"/>
    <w:rsid w:val="008749A0"/>
    <w:rsid w:val="00875202"/>
    <w:rsid w:val="0088670C"/>
    <w:rsid w:val="00890A8D"/>
    <w:rsid w:val="008942DC"/>
    <w:rsid w:val="00896BAB"/>
    <w:rsid w:val="008A34FC"/>
    <w:rsid w:val="008D0320"/>
    <w:rsid w:val="008F23CC"/>
    <w:rsid w:val="008F78B6"/>
    <w:rsid w:val="008F7A37"/>
    <w:rsid w:val="00910351"/>
    <w:rsid w:val="00916AD2"/>
    <w:rsid w:val="00982B8C"/>
    <w:rsid w:val="009C39F2"/>
    <w:rsid w:val="009C56ED"/>
    <w:rsid w:val="009D7C05"/>
    <w:rsid w:val="009E0789"/>
    <w:rsid w:val="009F137B"/>
    <w:rsid w:val="009F60BB"/>
    <w:rsid w:val="00A0126D"/>
    <w:rsid w:val="00A035BE"/>
    <w:rsid w:val="00A066D3"/>
    <w:rsid w:val="00A141ED"/>
    <w:rsid w:val="00A153E1"/>
    <w:rsid w:val="00A20189"/>
    <w:rsid w:val="00A443B4"/>
    <w:rsid w:val="00A45AA1"/>
    <w:rsid w:val="00A46C09"/>
    <w:rsid w:val="00A56564"/>
    <w:rsid w:val="00A83699"/>
    <w:rsid w:val="00A84C01"/>
    <w:rsid w:val="00A916AA"/>
    <w:rsid w:val="00AA39FE"/>
    <w:rsid w:val="00AA57DF"/>
    <w:rsid w:val="00AD45EB"/>
    <w:rsid w:val="00AF145F"/>
    <w:rsid w:val="00B012B8"/>
    <w:rsid w:val="00B01CB7"/>
    <w:rsid w:val="00B02AF8"/>
    <w:rsid w:val="00B31E1D"/>
    <w:rsid w:val="00B3231A"/>
    <w:rsid w:val="00B41F89"/>
    <w:rsid w:val="00B51B77"/>
    <w:rsid w:val="00B6469F"/>
    <w:rsid w:val="00B73F24"/>
    <w:rsid w:val="00B82169"/>
    <w:rsid w:val="00B97810"/>
    <w:rsid w:val="00BA3AA0"/>
    <w:rsid w:val="00BB67C7"/>
    <w:rsid w:val="00BD51C7"/>
    <w:rsid w:val="00C161EA"/>
    <w:rsid w:val="00C24A23"/>
    <w:rsid w:val="00C53021"/>
    <w:rsid w:val="00C535FA"/>
    <w:rsid w:val="00C6600F"/>
    <w:rsid w:val="00C852A0"/>
    <w:rsid w:val="00CA350C"/>
    <w:rsid w:val="00CC1FB0"/>
    <w:rsid w:val="00CC7ED7"/>
    <w:rsid w:val="00CE15D0"/>
    <w:rsid w:val="00CE2D2F"/>
    <w:rsid w:val="00CF7DD3"/>
    <w:rsid w:val="00D00729"/>
    <w:rsid w:val="00D3699B"/>
    <w:rsid w:val="00D81B8B"/>
    <w:rsid w:val="00D955A8"/>
    <w:rsid w:val="00DA2EDE"/>
    <w:rsid w:val="00DA2FF7"/>
    <w:rsid w:val="00DA6C57"/>
    <w:rsid w:val="00DB3BCA"/>
    <w:rsid w:val="00DD3E5A"/>
    <w:rsid w:val="00DE3C59"/>
    <w:rsid w:val="00DF5529"/>
    <w:rsid w:val="00E02CB4"/>
    <w:rsid w:val="00E10894"/>
    <w:rsid w:val="00E277F3"/>
    <w:rsid w:val="00E31745"/>
    <w:rsid w:val="00E45E01"/>
    <w:rsid w:val="00E911AA"/>
    <w:rsid w:val="00E92F23"/>
    <w:rsid w:val="00EB0EF2"/>
    <w:rsid w:val="00EB5DB7"/>
    <w:rsid w:val="00ED05A4"/>
    <w:rsid w:val="00ED1807"/>
    <w:rsid w:val="00ED449A"/>
    <w:rsid w:val="00ED6CBB"/>
    <w:rsid w:val="00EF3794"/>
    <w:rsid w:val="00F03AAD"/>
    <w:rsid w:val="00F11F97"/>
    <w:rsid w:val="00F14005"/>
    <w:rsid w:val="00F21868"/>
    <w:rsid w:val="00F21D7E"/>
    <w:rsid w:val="00F32A31"/>
    <w:rsid w:val="00F52653"/>
    <w:rsid w:val="00F52A69"/>
    <w:rsid w:val="00F62EBF"/>
    <w:rsid w:val="00F748F7"/>
    <w:rsid w:val="00F902DA"/>
    <w:rsid w:val="00F9043A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8585B"/>
  <w15:docId w15:val="{7184294F-B162-439E-B7C5-BE4058C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2DA"/>
    <w:pPr>
      <w:spacing w:line="300" w:lineRule="atLeast"/>
    </w:pPr>
    <w:rPr>
      <w:rFonts w:ascii="Perpetua" w:hAnsi="Perpetua"/>
      <w:sz w:val="26"/>
      <w:szCs w:val="24"/>
    </w:rPr>
  </w:style>
  <w:style w:type="paragraph" w:styleId="Rubrik1">
    <w:name w:val="heading 1"/>
    <w:basedOn w:val="Normal"/>
    <w:next w:val="Normal"/>
    <w:autoRedefine/>
    <w:qFormat/>
    <w:rsid w:val="00F21D7E"/>
    <w:pPr>
      <w:keepNext/>
      <w:spacing w:line="320" w:lineRule="exact"/>
      <w:outlineLvl w:val="0"/>
    </w:pPr>
    <w:rPr>
      <w:rFonts w:ascii="Segoe UI Light" w:hAnsi="Segoe UI Light"/>
      <w:b/>
    </w:rPr>
  </w:style>
  <w:style w:type="paragraph" w:styleId="Rubrik2">
    <w:name w:val="heading 2"/>
    <w:basedOn w:val="Normal"/>
    <w:next w:val="Normal"/>
    <w:autoRedefine/>
    <w:qFormat/>
    <w:rsid w:val="00F21D7E"/>
    <w:pPr>
      <w:keepNext/>
      <w:spacing w:line="280" w:lineRule="exact"/>
      <w:outlineLvl w:val="1"/>
    </w:pPr>
    <w:rPr>
      <w:rFonts w:ascii="Segoe UI Light" w:hAnsi="Segoe UI Light"/>
      <w:b/>
    </w:rPr>
  </w:style>
  <w:style w:type="paragraph" w:styleId="Rubrik3">
    <w:name w:val="heading 3"/>
    <w:basedOn w:val="Normal"/>
    <w:next w:val="Normal"/>
    <w:autoRedefine/>
    <w:qFormat/>
    <w:rsid w:val="00F21D7E"/>
    <w:pPr>
      <w:keepNext/>
      <w:spacing w:line="260" w:lineRule="exact"/>
      <w:outlineLvl w:val="2"/>
    </w:pPr>
    <w:rPr>
      <w:rFonts w:ascii="Segoe UI Light" w:hAnsi="Segoe UI Light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rubrik">
    <w:name w:val="Ärenderubrik"/>
    <w:basedOn w:val="Normal"/>
    <w:next w:val="Normal"/>
    <w:qFormat/>
    <w:rsid w:val="006166CF"/>
    <w:pPr>
      <w:spacing w:line="320" w:lineRule="exact"/>
    </w:pPr>
    <w:rPr>
      <w:rFonts w:ascii="Segoe UI Light" w:hAnsi="Segoe UI Light"/>
      <w:b/>
      <w:sz w:val="28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rsid w:val="006166CF"/>
    <w:pPr>
      <w:tabs>
        <w:tab w:val="center" w:pos="4536"/>
        <w:tab w:val="right" w:pos="9072"/>
      </w:tabs>
    </w:pPr>
    <w:rPr>
      <w:rFonts w:ascii="Segoe UI Light" w:hAnsi="Segoe UI Light"/>
      <w:b/>
      <w:sz w:val="2"/>
    </w:rPr>
  </w:style>
  <w:style w:type="paragraph" w:customStyle="1" w:styleId="VrRef">
    <w:name w:val="VårRef"/>
    <w:basedOn w:val="Normal"/>
    <w:autoRedefine/>
    <w:qFormat/>
    <w:rsid w:val="00F21D7E"/>
    <w:pPr>
      <w:spacing w:line="240" w:lineRule="auto"/>
    </w:pPr>
    <w:rPr>
      <w:rFonts w:ascii="Segoe UI Light" w:hAnsi="Segoe UI Light"/>
      <w:b/>
      <w:sz w:val="15"/>
    </w:rPr>
  </w:style>
  <w:style w:type="paragraph" w:customStyle="1" w:styleId="rende">
    <w:name w:val="Ärende"/>
    <w:basedOn w:val="Normal"/>
    <w:autoRedefine/>
    <w:qFormat/>
    <w:rsid w:val="006166CF"/>
    <w:pPr>
      <w:spacing w:line="240" w:lineRule="auto"/>
    </w:pPr>
    <w:rPr>
      <w:rFonts w:ascii="Segoe UI Light" w:hAnsi="Segoe UI Light"/>
      <w:b/>
      <w:caps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qFormat/>
    <w:rsid w:val="00F902DA"/>
  </w:style>
  <w:style w:type="character" w:styleId="Hyperlnk">
    <w:name w:val="Hyperlink"/>
    <w:rPr>
      <w:color w:val="0000FF"/>
      <w:u w:val="single"/>
    </w:rPr>
  </w:style>
  <w:style w:type="paragraph" w:customStyle="1" w:styleId="DatumDiar">
    <w:name w:val="DatumDiar"/>
    <w:basedOn w:val="Normal"/>
    <w:autoRedefine/>
    <w:qFormat/>
    <w:rsid w:val="00F32A31"/>
    <w:pPr>
      <w:spacing w:line="240" w:lineRule="auto"/>
    </w:pPr>
  </w:style>
  <w:style w:type="paragraph" w:customStyle="1" w:styleId="Dossienr">
    <w:name w:val="Dossienr"/>
    <w:basedOn w:val="Normal"/>
    <w:autoRedefine/>
    <w:qFormat/>
    <w:rsid w:val="00685DC8"/>
    <w:pPr>
      <w:spacing w:line="240" w:lineRule="auto"/>
    </w:pPr>
  </w:style>
  <w:style w:type="paragraph" w:customStyle="1" w:styleId="SidfotFet">
    <w:name w:val="SidfotFet"/>
    <w:basedOn w:val="Normal"/>
    <w:rsid w:val="006166CF"/>
    <w:pPr>
      <w:spacing w:line="260" w:lineRule="exact"/>
    </w:pPr>
    <w:rPr>
      <w:rFonts w:ascii="Segoe UI Light" w:hAnsi="Segoe UI Light"/>
      <w:b/>
      <w:sz w:val="13"/>
    </w:rPr>
  </w:style>
  <w:style w:type="paragraph" w:customStyle="1" w:styleId="SidfotNormal">
    <w:name w:val="SidfotNormal"/>
    <w:basedOn w:val="Normal"/>
    <w:rsid w:val="006166CF"/>
    <w:pPr>
      <w:spacing w:line="260" w:lineRule="exact"/>
    </w:pPr>
    <w:rPr>
      <w:rFonts w:ascii="Segoe UI Light" w:hAnsi="Segoe UI Light"/>
      <w:sz w:val="16"/>
    </w:rPr>
  </w:style>
  <w:style w:type="paragraph" w:styleId="Ballongtext">
    <w:name w:val="Balloon Text"/>
    <w:basedOn w:val="Normal"/>
    <w:link w:val="BallongtextChar"/>
    <w:rsid w:val="009F6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60B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8F23CC"/>
    <w:pPr>
      <w:pBdr>
        <w:bottom w:val="single" w:sz="8" w:space="4" w:color="E2001A" w:themeColor="accent1"/>
      </w:pBdr>
      <w:spacing w:after="300" w:line="240" w:lineRule="auto"/>
      <w:contextualSpacing/>
    </w:pPr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23CC"/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rsid w:val="006F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9C39F2"/>
    <w:rPr>
      <w:rFonts w:ascii="Perpetua" w:hAnsi="Perpetu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änsstyrelsen Skåne">
  <a:themeElements>
    <a:clrScheme name="Anpassa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001A"/>
      </a:accent1>
      <a:accent2>
        <a:srgbClr val="E47F00"/>
      </a:accent2>
      <a:accent3>
        <a:srgbClr val="FFDD00"/>
      </a:accent3>
      <a:accent4>
        <a:srgbClr val="006AB3"/>
      </a:accent4>
      <a:accent5>
        <a:srgbClr val="4BB6FF"/>
      </a:accent5>
      <a:accent6>
        <a:srgbClr val="8754E2"/>
      </a:accent6>
      <a:hlink>
        <a:srgbClr val="4F81BD"/>
      </a:hlink>
      <a:folHlink>
        <a:srgbClr val="95B3D7"/>
      </a:folHlink>
    </a:clrScheme>
    <a:fontScheme name="Anpassat 1">
      <a:majorFont>
        <a:latin typeface="Segoe UI"/>
        <a:ea typeface=""/>
        <a:cs typeface=""/>
      </a:majorFont>
      <a:minorFont>
        <a:latin typeface="Perpet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DE2-BF25-4871-8DDE-DAA88EB8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Bra-IT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Smeds Engström Maria</dc:creator>
  <cp:lastModifiedBy>Andreeva Sibel</cp:lastModifiedBy>
  <cp:revision>6</cp:revision>
  <cp:lastPrinted>2016-09-19T12:30:00Z</cp:lastPrinted>
  <dcterms:created xsi:type="dcterms:W3CDTF">2024-05-15T13:38:00Z</dcterms:created>
  <dcterms:modified xsi:type="dcterms:W3CDTF">2024-05-20T12:06:00Z</dcterms:modified>
</cp:coreProperties>
</file>